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5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696"/>
        <w:gridCol w:w="3777"/>
        <w:gridCol w:w="2175"/>
        <w:gridCol w:w="2880"/>
        <w:tblGridChange w:id="0">
          <w:tblGrid>
            <w:gridCol w:w="1696"/>
            <w:gridCol w:w="3777"/>
            <w:gridCol w:w="2175"/>
            <w:gridCol w:w="2880"/>
          </w:tblGrid>
        </w:tblGridChange>
      </w:tblGrid>
      <w:tr>
        <w:trPr>
          <w:cantSplit w:val="0"/>
          <w:trHeight w:val="536" w:hRule="atLeast"/>
          <w:tblHeader w:val="0"/>
        </w:trPr>
        <w:tc>
          <w:tcPr>
            <w:gridSpan w:val="4"/>
            <w:shd w:fill="385623" w:val="clear"/>
            <w:vAlign w:val="center"/>
          </w:tcPr>
          <w:p w:rsidR="00000000" w:rsidDel="00000000" w:rsidP="00000000" w:rsidRDefault="00000000" w:rsidRPr="00000000" w14:paraId="00000002">
            <w:pPr>
              <w:jc w:val="center"/>
              <w:rPr>
                <w:b w:val="1"/>
                <w:bCs w:val="1"/>
                <w:color w:val="ffffff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1. NOMBRE HISTORIA DE USUARIO</w:t>
            </w:r>
          </w:p>
        </w:tc>
      </w:tr>
      <w:tr>
        <w:trPr>
          <w:cantSplit w:val="0"/>
          <w:trHeight w:val="390" w:hRule="atLeast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00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HU03_Módulo administrador</w:t>
            </w:r>
          </w:p>
        </w:tc>
      </w:tr>
      <w:tr>
        <w:trPr>
          <w:cantSplit w:val="0"/>
          <w:trHeight w:val="390" w:hRule="atLeast"/>
          <w:tblHeader w:val="0"/>
        </w:trPr>
        <w:tc>
          <w:tcPr>
            <w:gridSpan w:val="4"/>
            <w:shd w:fill="e2efd9" w:val="clear"/>
            <w:vAlign w:val="center"/>
          </w:tcPr>
          <w:p w:rsidR="00000000" w:rsidDel="00000000" w:rsidP="00000000" w:rsidRDefault="00000000" w:rsidRPr="00000000" w14:paraId="0000000A">
            <w:pPr>
              <w:pStyle w:val="Title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Nombre del Proyecto de Desarrollo de Software</w:t>
            </w:r>
          </w:p>
        </w:tc>
      </w:tr>
      <w:tr>
        <w:trPr>
          <w:cantSplit w:val="0"/>
          <w:trHeight w:val="390" w:hRule="atLeast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00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P002 Solución de software a la medida para la gestión integral de permisos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1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Número del caso: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72 / RF-281652-3-72</w:t>
            </w:r>
          </w:p>
        </w:tc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No. Del Proyecto: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002</w:t>
            </w:r>
          </w:p>
        </w:tc>
      </w:tr>
    </w:tbl>
    <w:p w:rsidR="00000000" w:rsidDel="00000000" w:rsidP="00000000" w:rsidRDefault="00000000" w:rsidRPr="00000000" w14:paraId="0000001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5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695"/>
        <w:gridCol w:w="7833"/>
        <w:tblGridChange w:id="0">
          <w:tblGrid>
            <w:gridCol w:w="2695"/>
            <w:gridCol w:w="7833"/>
          </w:tblGrid>
        </w:tblGridChange>
      </w:tblGrid>
      <w:tr>
        <w:trPr>
          <w:cantSplit w:val="0"/>
          <w:trHeight w:val="476" w:hRule="atLeast"/>
          <w:tblHeader w:val="0"/>
        </w:trPr>
        <w:tc>
          <w:tcPr>
            <w:gridSpan w:val="2"/>
            <w:shd w:fill="385623" w:val="clear"/>
            <w:vAlign w:val="center"/>
          </w:tcPr>
          <w:p w:rsidR="00000000" w:rsidDel="00000000" w:rsidP="00000000" w:rsidRDefault="00000000" w:rsidRPr="00000000" w14:paraId="00000018">
            <w:pPr>
              <w:pStyle w:val="Heading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ffffff"/>
                <w:rtl w:val="0"/>
              </w:rPr>
              <w:t xml:space="preserve">2. GLOSARIO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3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Término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Definición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Módulo administrador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Componente funcional del sistema que permite parametrizar, ajustar y controlar la asignación automática de solicitudes hacia los roles o profesionales responsables.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Tipo de evaluación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Criterio funcional utilizado para clasificar los trámites y definir la ruta de asignación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Revisor técnico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Rol que recibe inicialmente la solicitud para realizar una revisión inicial y continuar el flujo del trámite.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Gestor documental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Repositorio donde quedan almacenados los documentos radicados y desde donde el nuevo módulo consume la información requerida.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52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89"/>
        <w:gridCol w:w="567"/>
        <w:gridCol w:w="816"/>
        <w:gridCol w:w="459"/>
        <w:gridCol w:w="709"/>
        <w:gridCol w:w="2658"/>
        <w:gridCol w:w="2627"/>
        <w:tblGridChange w:id="0">
          <w:tblGrid>
            <w:gridCol w:w="2689"/>
            <w:gridCol w:w="567"/>
            <w:gridCol w:w="816"/>
            <w:gridCol w:w="459"/>
            <w:gridCol w:w="709"/>
            <w:gridCol w:w="2658"/>
            <w:gridCol w:w="2627"/>
          </w:tblGrid>
        </w:tblGridChange>
      </w:tblGrid>
      <w:tr>
        <w:trPr>
          <w:cantSplit w:val="0"/>
          <w:trHeight w:val="533" w:hRule="atLeast"/>
          <w:tblHeader w:val="0"/>
        </w:trPr>
        <w:tc>
          <w:tcPr>
            <w:gridSpan w:val="7"/>
            <w:shd w:fill="385623" w:val="clear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color w:val="ffffff"/>
                <w:sz w:val="22"/>
                <w:szCs w:val="22"/>
                <w:rtl w:val="0"/>
              </w:rPr>
              <w:t xml:space="preserve">3. TIPO DE REQUERIMIENTO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6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Nueva funcionalidad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Modificación a funcionalidad existente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No aplica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Cambio normativo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Normas, leyes, resoluciones que soportan la solicitud.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528.0" w:type="dxa"/>
        <w:jc w:val="left"/>
        <w:tblBorders>
          <w:top w:color="002060" w:space="0" w:sz="4" w:val="single"/>
          <w:left w:color="002060" w:space="0" w:sz="4" w:val="single"/>
          <w:bottom w:color="002060" w:space="0" w:sz="4" w:val="single"/>
          <w:right w:color="002060" w:space="0" w:sz="4" w:val="single"/>
          <w:insideH w:color="002060" w:space="0" w:sz="4" w:val="single"/>
          <w:insideV w:color="002060" w:space="0" w:sz="4" w:val="single"/>
        </w:tblBorders>
        <w:tblLayout w:type="fixed"/>
        <w:tblLook w:val="0000"/>
      </w:tblPr>
      <w:tblGrid>
        <w:gridCol w:w="1695"/>
        <w:gridCol w:w="8833"/>
        <w:tblGridChange w:id="0">
          <w:tblGrid>
            <w:gridCol w:w="1695"/>
            <w:gridCol w:w="8833"/>
          </w:tblGrid>
        </w:tblGridChange>
      </w:tblGrid>
      <w:tr>
        <w:trPr>
          <w:cantSplit w:val="0"/>
          <w:trHeight w:val="48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385623" w:val="clear"/>
            <w:vAlign w:val="center"/>
          </w:tcPr>
          <w:p w:rsidR="00000000" w:rsidDel="00000000" w:rsidP="00000000" w:rsidRDefault="00000000" w:rsidRPr="00000000" w14:paraId="0000003B">
            <w:pPr>
              <w:pStyle w:val="Heading1"/>
              <w:rPr>
                <w:rFonts w:ascii="Arial" w:cs="Arial" w:eastAsia="Arial" w:hAnsi="Arial"/>
                <w:color w:val="ffffff"/>
              </w:rPr>
            </w:pPr>
            <w:r w:rsidDel="00000000" w:rsidR="00000000" w:rsidRPr="00000000">
              <w:rPr>
                <w:rFonts w:ascii="Arial" w:cs="Arial" w:eastAsia="Arial" w:hAnsi="Arial"/>
                <w:color w:val="ffffff"/>
                <w:rtl w:val="0"/>
              </w:rPr>
              <w:t xml:space="preserve">4. ALCANCE</w:t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Incluido en el alcance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12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F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Inicia cuando una solicitud ya fue radicada en la ventanilla virtual y la información queda disponible en la base de datos y en el gestor documental; continúa con la parametrización de criterios de asignación y reasignación en el módulo administrador; y finaliza cuando el sistema dirige automáticamente la solicitud al rol o profesional correspondiente según las reglas vigentes definidas por el usuario administrador.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Criterio de aceptación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2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El sistema debe permitir crear y actualizar reglas de asignación usando criterios funcionales como tipo de evaluación o solicitud, localidad, solicitante, condición de nueva o modificatoria, y usuario o rol destino.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Criterio de aceptación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4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El módulo debe permitir a un usuario administrador autorizado ajustar rutas, reasignaciones y vigencias de asignación cuando cambie la distribución del equipo, existan novedades contractuales o sea necesario redistribuir la carga.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Criterio de aceptación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6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 primera implementación debe quedar aplicada al flujo de trámites y con una estructura reutilizable para que posteriormente pueda extenderse a otros frentes como PQRs y emergencias.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Nota: Este requerimiento se construye con base en la transcripción funcional suministrada y deberá validarse en mesa de trabajo antes de su aprobación final.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5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83"/>
        <w:gridCol w:w="7645"/>
        <w:tblGridChange w:id="0">
          <w:tblGrid>
            <w:gridCol w:w="2883"/>
            <w:gridCol w:w="7645"/>
          </w:tblGrid>
        </w:tblGridChange>
      </w:tblGrid>
      <w:tr>
        <w:trPr>
          <w:cantSplit w:val="0"/>
          <w:trHeight w:val="394" w:hRule="atLeast"/>
          <w:tblHeader w:val="0"/>
        </w:trPr>
        <w:tc>
          <w:tcPr>
            <w:gridSpan w:val="2"/>
            <w:shd w:fill="385623" w:val="clear"/>
            <w:vAlign w:val="center"/>
          </w:tcPr>
          <w:p w:rsidR="00000000" w:rsidDel="00000000" w:rsidP="00000000" w:rsidRDefault="00000000" w:rsidRPr="00000000" w14:paraId="0000004B">
            <w:pPr>
              <w:pStyle w:val="Heading1"/>
              <w:rPr>
                <w:rFonts w:ascii="Arial" w:cs="Arial" w:eastAsia="Arial" w:hAnsi="Arial"/>
                <w:color w:val="ffffff"/>
              </w:rPr>
            </w:pPr>
            <w:r w:rsidDel="00000000" w:rsidR="00000000" w:rsidRPr="00000000">
              <w:rPr>
                <w:rFonts w:ascii="Arial" w:cs="Arial" w:eastAsia="Arial" w:hAnsi="Arial"/>
                <w:color w:val="ffffff"/>
                <w:rtl w:val="0"/>
              </w:rPr>
              <w:t xml:space="preserve">5. SITUACIÓN ACTUAL</w:t>
            </w:r>
          </w:p>
        </w:tc>
      </w:tr>
      <w:tr>
        <w:trPr>
          <w:cantSplit w:val="0"/>
          <w:trHeight w:val="614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Definición del problema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E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Actualmente la asignación inicial de solicitudes depende en gran medida de un reparto manual y de decisiones operativas que cambian según la vigencia, la carga de trabajo y la disponibilidad del personal. Esto genera dependencia de personas específicas, dificulta los cambios de ruta cuando hay vacaciones o finalización de contratos, y retrasa la automatización del flujo inicial.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1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Procesos o módulos que pueden verse afectados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50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Ventanilla virtual, gestor documental, base de datos del trámite, asignación al revisor y ejecutor:  técnico y jurídico, así como  los futuros módulos de administración y reportes.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0528.0" w:type="dxa"/>
        <w:jc w:val="left"/>
        <w:tblBorders>
          <w:top w:color="002060" w:space="0" w:sz="4" w:val="single"/>
          <w:left w:color="002060" w:space="0" w:sz="4" w:val="single"/>
          <w:bottom w:color="002060" w:space="0" w:sz="4" w:val="single"/>
          <w:right w:color="002060" w:space="0" w:sz="4" w:val="single"/>
          <w:insideH w:color="002060" w:space="0" w:sz="4" w:val="single"/>
          <w:insideV w:color="002060" w:space="0" w:sz="4" w:val="single"/>
        </w:tblBorders>
        <w:tblLayout w:type="fixed"/>
        <w:tblLook w:val="0000"/>
      </w:tblPr>
      <w:tblGrid>
        <w:gridCol w:w="10528"/>
        <w:tblGridChange w:id="0">
          <w:tblGrid>
            <w:gridCol w:w="10528"/>
          </w:tblGrid>
        </w:tblGridChange>
      </w:tblGrid>
      <w:tr>
        <w:trPr>
          <w:cantSplit w:val="0"/>
          <w:trHeight w:val="435" w:hRule="atLeast"/>
          <w:tblHeader w:val="0"/>
        </w:trPr>
        <w:tc>
          <w:tcPr>
            <w:shd w:fill="385623" w:val="clear"/>
            <w:vAlign w:val="center"/>
          </w:tcPr>
          <w:p w:rsidR="00000000" w:rsidDel="00000000" w:rsidP="00000000" w:rsidRDefault="00000000" w:rsidRPr="00000000" w14:paraId="00000053">
            <w:pPr>
              <w:pStyle w:val="Heading1"/>
              <w:spacing w:after="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ffffff"/>
                <w:sz w:val="18"/>
                <w:szCs w:val="18"/>
                <w:rtl w:val="0"/>
              </w:rPr>
              <w:t xml:space="preserve">6. DESCRIPCIÓN DE LA SOLUCIÓN TECNOLÓGICA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4">
            <w:pPr>
              <w:rPr>
                <w:b w:val="1"/>
                <w:bCs w:val="1"/>
                <w:sz w:val="22"/>
                <w:szCs w:val="22"/>
              </w:rPr>
            </w:pPr>
            <w:bookmarkStart w:colFirst="0" w:colLast="0" w:name="_heading=h.5dpcjop0xt8n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FUNCIONALIDAD 1:</w:t>
            </w:r>
          </w:p>
          <w:p w:rsidR="00000000" w:rsidDel="00000000" w:rsidP="00000000" w:rsidRDefault="00000000" w:rsidRPr="00000000" w14:paraId="0000005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COMO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usuario administrador del sistema </w:t>
            </w:r>
          </w:p>
          <w:p w:rsidR="00000000" w:rsidDel="00000000" w:rsidP="00000000" w:rsidRDefault="00000000" w:rsidRPr="00000000" w14:paraId="00000058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QUIERO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parametrizar reglas de asignación y reasignación </w:t>
            </w:r>
          </w:p>
          <w:p w:rsidR="00000000" w:rsidDel="00000000" w:rsidP="00000000" w:rsidRDefault="00000000" w:rsidRPr="00000000" w14:paraId="00000059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PARA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distribuir automáticamente las solicitudes de trámites hacia el rol o profesional correspondiente.</w:t>
            </w:r>
          </w:p>
          <w:p w:rsidR="00000000" w:rsidDel="00000000" w:rsidP="00000000" w:rsidRDefault="00000000" w:rsidRPr="00000000" w14:paraId="0000005A">
            <w:pPr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DESCRIPCIÓN DE LA FUNCIONALIDAD: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DADO QUE la solicitud ya fue radicada y sus datos están disponibles para consumo del nuevo módulo, </w:t>
            </w:r>
          </w:p>
          <w:p w:rsidR="00000000" w:rsidDel="00000000" w:rsidP="00000000" w:rsidRDefault="00000000" w:rsidRPr="00000000" w14:paraId="0000005D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CUANDO el usuario administrador configure o actualice las reglas de distribución, </w:t>
            </w:r>
          </w:p>
          <w:p w:rsidR="00000000" w:rsidDel="00000000" w:rsidP="00000000" w:rsidRDefault="00000000" w:rsidRPr="00000000" w14:paraId="0000005E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/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ENTONCES el sistema debe aplicar automáticamente la asignación definida, permitir ajustes posteriores sin depender de desarrollo adicional y conservar la flexibilidad necesaria para adaptarse a cambios de personal, de carga o de criterios funcionales</w:t>
            </w:r>
            <w:r w:rsidDel="00000000" w:rsidR="00000000" w:rsidRPr="00000000">
              <w:rPr>
                <w:color w:val="000000"/>
                <w:sz w:val="21"/>
                <w:szCs w:val="21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spacing w:after="280" w:before="28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REGLAS DE NEGOCIO</w:t>
            </w:r>
          </w:p>
          <w:p w:rsidR="00000000" w:rsidDel="00000000" w:rsidP="00000000" w:rsidRDefault="00000000" w:rsidRPr="00000000" w14:paraId="0000006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La parametrización de reglas de asignación y reasignación solo aplica para solicitudes ya radicadas y con información disponible en la base de datos y en el gestor documental.</w:t>
            </w:r>
          </w:p>
          <w:p w:rsidR="00000000" w:rsidDel="00000000" w:rsidP="00000000" w:rsidRDefault="00000000" w:rsidRPr="00000000" w14:paraId="0000006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El sistema debe permitir crear y actualizar reglas de asignación.</w:t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La asignación de solicitudes debe realizarse de forma automática según las reglas vigentes definidas por el administrador.</w:t>
            </w:r>
          </w:p>
          <w:p w:rsidR="00000000" w:rsidDel="00000000" w:rsidP="00000000" w:rsidRDefault="00000000" w:rsidRPr="00000000" w14:paraId="0000006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Las reglas de asignación deben poder configurarse usando los criterios de tipo de evaluación, localidad,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solicitante, tipo de solicitud y 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usuario o rol destino.</w:t>
            </w:r>
          </w:p>
          <w:p w:rsidR="00000000" w:rsidDel="00000000" w:rsidP="00000000" w:rsidRDefault="00000000" w:rsidRPr="00000000" w14:paraId="00000064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El campo tipo de evaluación es el criterio principal de clasificación para la asignación automática.</w:t>
            </w:r>
          </w:p>
          <w:p w:rsidR="00000000" w:rsidDel="00000000" w:rsidP="00000000" w:rsidRDefault="00000000" w:rsidRPr="00000000" w14:paraId="00000065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El criterio localidad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sólo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 debe utilizarse cuando la distribución requiera segmentación territorial.</w:t>
            </w:r>
          </w:p>
          <w:p w:rsidR="00000000" w:rsidDel="00000000" w:rsidP="00000000" w:rsidRDefault="00000000" w:rsidRPr="00000000" w14:paraId="00000066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El criterio solicitante permite aplicar reglas específicas según el origen del trámite o la entidad/tercero solicitante.</w:t>
            </w:r>
          </w:p>
          <w:p w:rsidR="00000000" w:rsidDel="00000000" w:rsidP="00000000" w:rsidRDefault="00000000" w:rsidRPr="00000000" w14:paraId="00000067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El campo tipo de solicitud debe manejar los valores Nueva y Modificatoria.</w:t>
            </w:r>
          </w:p>
          <w:p w:rsidR="00000000" w:rsidDel="00000000" w:rsidP="00000000" w:rsidRDefault="00000000" w:rsidRPr="00000000" w14:paraId="00000068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El usuario o rol destino debe corresponder a usuarios o roles habilitados en el sistema.</w:t>
            </w:r>
          </w:p>
          <w:p w:rsidR="00000000" w:rsidDel="00000000" w:rsidP="00000000" w:rsidRDefault="00000000" w:rsidRPr="00000000" w14:paraId="00000069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Toda regla de asignación debe tener una vigencia definida por fecha límite o periodo configurado.</w:t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Solo un usuario administrador autorizado puede ajustar rutas, reasignaciones y vigencias de asignación.</w:t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El sistema debe permitir ajustar la asignación cuando cambie la distribución del equipo, existan novedades contractuales o sea necesario redistribuir la carga.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Los cambios en las reglas deben poder realizarse sin depender de desarrollo adicional.</w:t>
            </w:r>
          </w:p>
          <w:p w:rsidR="00000000" w:rsidDel="00000000" w:rsidP="00000000" w:rsidRDefault="00000000" w:rsidRPr="00000000" w14:paraId="0000006D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La primera implementación debe quedar aplicada al flujo de trámites, pero con estructura reutilizable para extenderse después a PQRs y emergencias.</w:t>
            </w:r>
          </w:p>
          <w:p w:rsidR="00000000" w:rsidDel="00000000" w:rsidP="00000000" w:rsidRDefault="00000000" w:rsidRPr="00000000" w14:paraId="0000006E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La interoperabilidad del módulo es interna entre ventanilla virtual, base de datos, gestor documental y módulo administrador.</w:t>
            </w:r>
          </w:p>
          <w:p w:rsidR="00000000" w:rsidDel="00000000" w:rsidP="00000000" w:rsidRDefault="00000000" w:rsidRPr="00000000" w14:paraId="0000006F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El intercambio de información debe realizarse en línea, al momento de la radicación y el consumo.</w:t>
            </w:r>
          </w:p>
          <w:p w:rsidR="00000000" w:rsidDel="00000000" w:rsidP="00000000" w:rsidRDefault="00000000" w:rsidRPr="00000000" w14:paraId="0000007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El módulo debe manejar control de acceso por roles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El módulo debe garantizar trazabilidad sobre la creación y actualización de reglas o estados.</w:t>
            </w:r>
          </w:p>
          <w:p w:rsidR="00000000" w:rsidDel="00000000" w:rsidP="00000000" w:rsidRDefault="00000000" w:rsidRPr="00000000" w14:paraId="0000007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La información y funcionalidades del módulo deben tener visibilidad restringida según el perfil funcional habilitado.</w:t>
            </w:r>
          </w:p>
          <w:p w:rsidR="00000000" w:rsidDel="00000000" w:rsidP="00000000" w:rsidRDefault="00000000" w:rsidRPr="00000000" w14:paraId="0000007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El número de radicado debe identificarse como el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único dato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 de la solicitud recibida.</w:t>
            </w:r>
          </w:p>
          <w:p w:rsidR="00000000" w:rsidDel="00000000" w:rsidP="00000000" w:rsidRDefault="00000000" w:rsidRPr="00000000" w14:paraId="00000074">
            <w:pPr>
              <w:numPr>
                <w:ilvl w:val="0"/>
                <w:numId w:val="2"/>
              </w:numPr>
              <w:ind w:left="720" w:hanging="360"/>
              <w:jc w:val="both"/>
              <w:rPr>
                <w:color w:val="9900ff"/>
                <w:sz w:val="22"/>
                <w:szCs w:val="22"/>
              </w:rPr>
            </w:pPr>
            <w:r w:rsidDel="00000000" w:rsidR="00000000" w:rsidRPr="00000000">
              <w:rPr>
                <w:color w:val="9900ff"/>
                <w:sz w:val="22"/>
                <w:szCs w:val="22"/>
                <w:rtl w:val="0"/>
              </w:rPr>
              <w:t xml:space="preserve">En caso de que se presenten ajustes en los roles o usuarios, de conformidad con la parametrización definida, las solicitudes deberán ser almacenadas por el gestor documental mientras se establece la nueva regla de distribución.</w:t>
            </w:r>
          </w:p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color w:val="4a86e8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spacing w:after="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MOCKUP </w:t>
            </w:r>
          </w:p>
          <w:p w:rsidR="00000000" w:rsidDel="00000000" w:rsidP="00000000" w:rsidRDefault="00000000" w:rsidRPr="00000000" w14:paraId="00000078">
            <w:pPr>
              <w:spacing w:after="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spacing w:after="40" w:lineRule="auto"/>
              <w:ind w:left="720" w:firstLine="0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</w:rPr>
              <w:drawing>
                <wp:inline distB="114300" distT="114300" distL="114300" distR="114300">
                  <wp:extent cx="4307758" cy="3146985"/>
                  <wp:effectExtent b="0" l="0" r="0" t="0"/>
                  <wp:docPr id="1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7"/>
                          <a:srcRect b="-3311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07758" cy="314698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LISTA DE CAMPOS DEL MOCKUP:</w:t>
            </w:r>
          </w:p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7"/>
              <w:tblW w:w="9945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510"/>
              <w:gridCol w:w="1770"/>
              <w:gridCol w:w="1500"/>
              <w:gridCol w:w="1125"/>
              <w:gridCol w:w="3048"/>
              <w:gridCol w:w="1992"/>
              <w:tblGridChange w:id="0">
                <w:tblGrid>
                  <w:gridCol w:w="510"/>
                  <w:gridCol w:w="1770"/>
                  <w:gridCol w:w="1500"/>
                  <w:gridCol w:w="1125"/>
                  <w:gridCol w:w="3048"/>
                  <w:gridCol w:w="1992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e2efd9" w:val="clear"/>
                  <w:vAlign w:val="center"/>
                </w:tcPr>
                <w:p w:rsidR="00000000" w:rsidDel="00000000" w:rsidP="00000000" w:rsidRDefault="00000000" w:rsidRPr="00000000" w14:paraId="0000007E">
                  <w:pPr>
                    <w:jc w:val="center"/>
                    <w:rPr/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#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e2efd9" w:val="clear"/>
                  <w:vAlign w:val="center"/>
                </w:tcPr>
                <w:p w:rsidR="00000000" w:rsidDel="00000000" w:rsidP="00000000" w:rsidRDefault="00000000" w:rsidRPr="00000000" w14:paraId="0000007F">
                  <w:pPr>
                    <w:jc w:val="center"/>
                    <w:rPr/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NOMBRE DEL CAMPO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e2efd9" w:val="clear"/>
                  <w:vAlign w:val="center"/>
                </w:tcPr>
                <w:p w:rsidR="00000000" w:rsidDel="00000000" w:rsidP="00000000" w:rsidRDefault="00000000" w:rsidRPr="00000000" w14:paraId="00000080">
                  <w:pPr>
                    <w:jc w:val="center"/>
                    <w:rPr/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TIPO DE DATO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e2efd9" w:val="clear"/>
                  <w:vAlign w:val="center"/>
                </w:tcPr>
                <w:p w:rsidR="00000000" w:rsidDel="00000000" w:rsidP="00000000" w:rsidRDefault="00000000" w:rsidRPr="00000000" w14:paraId="00000081">
                  <w:pPr>
                    <w:jc w:val="center"/>
                    <w:rPr/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TAMAÑO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e2efd9" w:val="clear"/>
                  <w:vAlign w:val="center"/>
                </w:tcPr>
                <w:p w:rsidR="00000000" w:rsidDel="00000000" w:rsidP="00000000" w:rsidRDefault="00000000" w:rsidRPr="00000000" w14:paraId="00000082">
                  <w:pPr>
                    <w:jc w:val="center"/>
                    <w:rPr/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VALORES PERMITIDOS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e2efd9" w:val="clear"/>
                  <w:vAlign w:val="center"/>
                </w:tcPr>
                <w:p w:rsidR="00000000" w:rsidDel="00000000" w:rsidP="00000000" w:rsidRDefault="00000000" w:rsidRPr="00000000" w14:paraId="00000083">
                  <w:pPr>
                    <w:jc w:val="center"/>
                    <w:rPr/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OBSERVACIÓN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84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1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85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Tipo de evaluación 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86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Lista parametrizada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87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13 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88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Manejo, obras y plan de podas.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89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Criterio principal de clasificación para la asignación automática.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8A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2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8B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Localidad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8C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Lista parametrizada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8D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255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8E">
                  <w:pPr>
                    <w:numPr>
                      <w:ilvl w:val="0"/>
                      <w:numId w:val="3"/>
                    </w:numPr>
                    <w:ind w:left="720" w:hanging="36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Zona 1 USAQUÉN</w:t>
                  </w:r>
                </w:p>
                <w:p w:rsidR="00000000" w:rsidDel="00000000" w:rsidP="00000000" w:rsidRDefault="00000000" w:rsidRPr="00000000" w14:paraId="0000008F">
                  <w:pPr>
                    <w:numPr>
                      <w:ilvl w:val="0"/>
                      <w:numId w:val="3"/>
                    </w:numPr>
                    <w:ind w:left="720" w:hanging="36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Zona 2 CHAPINERO</w:t>
                  </w:r>
                </w:p>
                <w:p w:rsidR="00000000" w:rsidDel="00000000" w:rsidP="00000000" w:rsidRDefault="00000000" w:rsidRPr="00000000" w14:paraId="00000090">
                  <w:pPr>
                    <w:numPr>
                      <w:ilvl w:val="0"/>
                      <w:numId w:val="3"/>
                    </w:numPr>
                    <w:ind w:left="720" w:hanging="36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Zona 3 SANTA FE</w:t>
                  </w:r>
                </w:p>
                <w:p w:rsidR="00000000" w:rsidDel="00000000" w:rsidP="00000000" w:rsidRDefault="00000000" w:rsidRPr="00000000" w14:paraId="00000091">
                  <w:pPr>
                    <w:numPr>
                      <w:ilvl w:val="0"/>
                      <w:numId w:val="3"/>
                    </w:numPr>
                    <w:ind w:left="720" w:hanging="36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Zona 4 SAN CRISTOBAL</w:t>
                  </w:r>
                </w:p>
                <w:p w:rsidR="00000000" w:rsidDel="00000000" w:rsidP="00000000" w:rsidRDefault="00000000" w:rsidRPr="00000000" w14:paraId="00000092">
                  <w:pPr>
                    <w:numPr>
                      <w:ilvl w:val="0"/>
                      <w:numId w:val="3"/>
                    </w:numPr>
                    <w:ind w:left="720" w:hanging="36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Zona 5 USME</w:t>
                  </w:r>
                </w:p>
                <w:p w:rsidR="00000000" w:rsidDel="00000000" w:rsidP="00000000" w:rsidRDefault="00000000" w:rsidRPr="00000000" w14:paraId="00000093">
                  <w:pPr>
                    <w:numPr>
                      <w:ilvl w:val="0"/>
                      <w:numId w:val="3"/>
                    </w:numPr>
                    <w:ind w:left="720" w:hanging="36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Zona 6 TUNJUELITO</w:t>
                  </w:r>
                </w:p>
                <w:p w:rsidR="00000000" w:rsidDel="00000000" w:rsidP="00000000" w:rsidRDefault="00000000" w:rsidRPr="00000000" w14:paraId="00000094">
                  <w:pPr>
                    <w:numPr>
                      <w:ilvl w:val="0"/>
                      <w:numId w:val="3"/>
                    </w:numPr>
                    <w:ind w:left="720" w:hanging="36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Zona 7 BOSA</w:t>
                  </w:r>
                </w:p>
                <w:p w:rsidR="00000000" w:rsidDel="00000000" w:rsidP="00000000" w:rsidRDefault="00000000" w:rsidRPr="00000000" w14:paraId="00000095">
                  <w:pPr>
                    <w:numPr>
                      <w:ilvl w:val="0"/>
                      <w:numId w:val="3"/>
                    </w:numPr>
                    <w:ind w:left="720" w:hanging="36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Zona 8 KENNEDY</w:t>
                  </w:r>
                </w:p>
                <w:p w:rsidR="00000000" w:rsidDel="00000000" w:rsidP="00000000" w:rsidRDefault="00000000" w:rsidRPr="00000000" w14:paraId="00000096">
                  <w:pPr>
                    <w:numPr>
                      <w:ilvl w:val="0"/>
                      <w:numId w:val="3"/>
                    </w:numPr>
                    <w:ind w:left="720" w:hanging="36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Zona 9 FONTIBON</w:t>
                  </w:r>
                </w:p>
                <w:p w:rsidR="00000000" w:rsidDel="00000000" w:rsidP="00000000" w:rsidRDefault="00000000" w:rsidRPr="00000000" w14:paraId="00000097">
                  <w:pPr>
                    <w:numPr>
                      <w:ilvl w:val="0"/>
                      <w:numId w:val="3"/>
                    </w:numPr>
                    <w:ind w:left="720" w:hanging="36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Zona 10 ENGATIVA</w:t>
                  </w:r>
                </w:p>
                <w:p w:rsidR="00000000" w:rsidDel="00000000" w:rsidP="00000000" w:rsidRDefault="00000000" w:rsidRPr="00000000" w14:paraId="00000098">
                  <w:pPr>
                    <w:numPr>
                      <w:ilvl w:val="0"/>
                      <w:numId w:val="3"/>
                    </w:numPr>
                    <w:ind w:left="720" w:hanging="36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Zona 11 SUBA</w:t>
                  </w:r>
                </w:p>
                <w:p w:rsidR="00000000" w:rsidDel="00000000" w:rsidP="00000000" w:rsidRDefault="00000000" w:rsidRPr="00000000" w14:paraId="00000099">
                  <w:pPr>
                    <w:numPr>
                      <w:ilvl w:val="0"/>
                      <w:numId w:val="3"/>
                    </w:numPr>
                    <w:ind w:left="720" w:hanging="36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Zona 12 BARRIOS UNIDOS</w:t>
                  </w:r>
                </w:p>
                <w:p w:rsidR="00000000" w:rsidDel="00000000" w:rsidP="00000000" w:rsidRDefault="00000000" w:rsidRPr="00000000" w14:paraId="0000009A">
                  <w:pPr>
                    <w:numPr>
                      <w:ilvl w:val="0"/>
                      <w:numId w:val="3"/>
                    </w:numPr>
                    <w:ind w:left="720" w:hanging="36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Zona 13 TEUSAQUILLO</w:t>
                  </w:r>
                </w:p>
                <w:p w:rsidR="00000000" w:rsidDel="00000000" w:rsidP="00000000" w:rsidRDefault="00000000" w:rsidRPr="00000000" w14:paraId="0000009B">
                  <w:pPr>
                    <w:numPr>
                      <w:ilvl w:val="0"/>
                      <w:numId w:val="3"/>
                    </w:numPr>
                    <w:ind w:left="720" w:hanging="36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Zona 14 LOS MÁRTIRES </w:t>
                  </w:r>
                </w:p>
                <w:p w:rsidR="00000000" w:rsidDel="00000000" w:rsidP="00000000" w:rsidRDefault="00000000" w:rsidRPr="00000000" w14:paraId="0000009C">
                  <w:pPr>
                    <w:numPr>
                      <w:ilvl w:val="0"/>
                      <w:numId w:val="3"/>
                    </w:numPr>
                    <w:ind w:left="720" w:hanging="36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Zona 15 ANTONIO NARIÑO</w:t>
                  </w:r>
                </w:p>
                <w:p w:rsidR="00000000" w:rsidDel="00000000" w:rsidP="00000000" w:rsidRDefault="00000000" w:rsidRPr="00000000" w14:paraId="0000009D">
                  <w:pPr>
                    <w:numPr>
                      <w:ilvl w:val="0"/>
                      <w:numId w:val="3"/>
                    </w:numPr>
                    <w:ind w:left="720" w:hanging="36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Zona 16 PUENTE ARANDA</w:t>
                  </w:r>
                </w:p>
                <w:p w:rsidR="00000000" w:rsidDel="00000000" w:rsidP="00000000" w:rsidRDefault="00000000" w:rsidRPr="00000000" w14:paraId="0000009E">
                  <w:pPr>
                    <w:numPr>
                      <w:ilvl w:val="0"/>
                      <w:numId w:val="3"/>
                    </w:numPr>
                    <w:ind w:left="720" w:hanging="36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Zona 17 LA CANDELARIA</w:t>
                  </w:r>
                </w:p>
                <w:p w:rsidR="00000000" w:rsidDel="00000000" w:rsidP="00000000" w:rsidRDefault="00000000" w:rsidRPr="00000000" w14:paraId="0000009F">
                  <w:pPr>
                    <w:numPr>
                      <w:ilvl w:val="0"/>
                      <w:numId w:val="3"/>
                    </w:numPr>
                    <w:ind w:left="720" w:hanging="36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Zona 18 RAFAEL URIBE URIBE</w:t>
                  </w:r>
                </w:p>
                <w:p w:rsidR="00000000" w:rsidDel="00000000" w:rsidP="00000000" w:rsidRDefault="00000000" w:rsidRPr="00000000" w14:paraId="000000A0">
                  <w:pPr>
                    <w:numPr>
                      <w:ilvl w:val="0"/>
                      <w:numId w:val="3"/>
                    </w:numPr>
                    <w:ind w:left="720" w:hanging="36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Zona 19 CIUDAD BOLÍVAR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A1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Se utiliza cuando la distribución requiere segmentación territorial.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A2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3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A3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Solicitante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A4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Texto / selección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A5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255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A6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Entidad o tercero solicitante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A7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Permite aplicar reglas específicas según el origen del trámite.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A8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4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A9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Tipo de solicitud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AA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Lista parametrizada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AB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13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AC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Nueva / Modificatoria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AD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Dato utilizado para apoyar la asignación y el conocimiento del antecedente.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AE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5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AF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Usuario o rol destino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B0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Selección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B1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255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B2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Usuarios / roles habilitados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B3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Responsable al cual se enviará la solicitud según la parametrización.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B4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6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B5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Vigencia de la asignación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B6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Fecha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B7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10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B8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Fecha límite / periodo configurado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B9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Permite controlar hasta cuándo aplica la regla de asignación definida.</w:t>
                  </w:r>
                </w:p>
              </w:tc>
            </w:tr>
          </w:tbl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rPr>
                <w:b w:val="1"/>
                <w:bCs w:val="1"/>
                <w:sz w:val="21"/>
                <w:szCs w:val="21"/>
              </w:rPr>
            </w:pPr>
            <w:r w:rsidDel="00000000" w:rsidR="00000000" w:rsidRPr="00000000">
              <w:rPr>
                <w:b w:val="1"/>
                <w:bCs w:val="1"/>
                <w:sz w:val="21"/>
                <w:szCs w:val="21"/>
                <w:rtl w:val="0"/>
              </w:rPr>
              <w:t xml:space="preserve">INTEROPERABILIDAD</w:t>
            </w:r>
          </w:p>
          <w:p w:rsidR="00000000" w:rsidDel="00000000" w:rsidP="00000000" w:rsidRDefault="00000000" w:rsidRPr="00000000" w14:paraId="000000BD">
            <w:pPr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8"/>
              <w:tblW w:w="10005.0" w:type="dxa"/>
              <w:jc w:val="center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2415"/>
              <w:gridCol w:w="1530"/>
              <w:gridCol w:w="1965"/>
              <w:gridCol w:w="1725"/>
              <w:gridCol w:w="2370"/>
              <w:tblGridChange w:id="0">
                <w:tblGrid>
                  <w:gridCol w:w="2415"/>
                  <w:gridCol w:w="1530"/>
                  <w:gridCol w:w="1965"/>
                  <w:gridCol w:w="1725"/>
                  <w:gridCol w:w="237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385623" w:val="clear"/>
                  <w:vAlign w:val="center"/>
                </w:tcPr>
                <w:p w:rsidR="00000000" w:rsidDel="00000000" w:rsidP="00000000" w:rsidRDefault="00000000" w:rsidRPr="00000000" w14:paraId="000000BE">
                  <w:pPr>
                    <w:jc w:val="center"/>
                    <w:rPr>
                      <w:color w:val="ffffff"/>
                    </w:rPr>
                  </w:pPr>
                  <w:r w:rsidDel="00000000" w:rsidR="00000000" w:rsidRPr="00000000">
                    <w:rPr>
                      <w:b w:val="1"/>
                      <w:bCs w:val="1"/>
                      <w:color w:val="ffffff"/>
                      <w:rtl w:val="0"/>
                    </w:rPr>
                    <w:t xml:space="preserve">INTEROPERABILIDAD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385623" w:val="clear"/>
                  <w:vAlign w:val="center"/>
                </w:tcPr>
                <w:p w:rsidR="00000000" w:rsidDel="00000000" w:rsidP="00000000" w:rsidRDefault="00000000" w:rsidRPr="00000000" w14:paraId="000000BF">
                  <w:pPr>
                    <w:jc w:val="center"/>
                    <w:rPr>
                      <w:color w:val="ffffff"/>
                    </w:rPr>
                  </w:pPr>
                  <w:r w:rsidDel="00000000" w:rsidR="00000000" w:rsidRPr="00000000">
                    <w:rPr>
                      <w:b w:val="1"/>
                      <w:bCs w:val="1"/>
                      <w:color w:val="ffffff"/>
                      <w:rtl w:val="0"/>
                    </w:rPr>
                    <w:t xml:space="preserve">INTERNA / EXTERNA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385623" w:val="clear"/>
                  <w:vAlign w:val="center"/>
                </w:tcPr>
                <w:p w:rsidR="00000000" w:rsidDel="00000000" w:rsidP="00000000" w:rsidRDefault="00000000" w:rsidRPr="00000000" w14:paraId="000000C0">
                  <w:pPr>
                    <w:jc w:val="center"/>
                    <w:rPr>
                      <w:color w:val="ffffff"/>
                    </w:rPr>
                  </w:pPr>
                  <w:r w:rsidDel="00000000" w:rsidR="00000000" w:rsidRPr="00000000">
                    <w:rPr>
                      <w:b w:val="1"/>
                      <w:bCs w:val="1"/>
                      <w:color w:val="ffffff"/>
                      <w:rtl w:val="0"/>
                    </w:rPr>
                    <w:t xml:space="preserve">ORIGEN / DESTINO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385623" w:val="clear"/>
                  <w:vAlign w:val="center"/>
                </w:tcPr>
                <w:p w:rsidR="00000000" w:rsidDel="00000000" w:rsidP="00000000" w:rsidRDefault="00000000" w:rsidRPr="00000000" w14:paraId="000000C1">
                  <w:pPr>
                    <w:jc w:val="center"/>
                    <w:rPr>
                      <w:color w:val="ffffff"/>
                    </w:rPr>
                  </w:pPr>
                  <w:r w:rsidDel="00000000" w:rsidR="00000000" w:rsidRPr="00000000">
                    <w:rPr>
                      <w:b w:val="1"/>
                      <w:bCs w:val="1"/>
                      <w:color w:val="ffffff"/>
                      <w:rtl w:val="0"/>
                    </w:rPr>
                    <w:t xml:space="preserve">FRECUENCIA DE INTERCAMBIO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385623" w:val="clear"/>
                  <w:vAlign w:val="center"/>
                </w:tcPr>
                <w:p w:rsidR="00000000" w:rsidDel="00000000" w:rsidP="00000000" w:rsidRDefault="00000000" w:rsidRPr="00000000" w14:paraId="000000C2">
                  <w:pPr>
                    <w:jc w:val="center"/>
                    <w:rPr>
                      <w:color w:val="ffffff"/>
                    </w:rPr>
                  </w:pPr>
                  <w:r w:rsidDel="00000000" w:rsidR="00000000" w:rsidRPr="00000000">
                    <w:rPr>
                      <w:b w:val="1"/>
                      <w:bCs w:val="1"/>
                      <w:color w:val="ffffff"/>
                      <w:rtl w:val="0"/>
                    </w:rPr>
                    <w:t xml:space="preserve">SEGURIDAD / AUTENTICACIÓN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C3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Interna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C4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Interna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C5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Ventanilla virtual / base de datos / gestor documental / módulo administrador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C6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En línea, al momento de radicación y consumo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C7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Control de acceso por roles del sistema</w:t>
                  </w:r>
                </w:p>
              </w:tc>
            </w:tr>
          </w:tbl>
          <w:p w:rsidR="00000000" w:rsidDel="00000000" w:rsidP="00000000" w:rsidRDefault="00000000" w:rsidRPr="00000000" w14:paraId="000000C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Descripción de los datos de la interoperabilidad:</w:t>
            </w:r>
          </w:p>
          <w:p w:rsidR="00000000" w:rsidDel="00000000" w:rsidP="00000000" w:rsidRDefault="00000000" w:rsidRPr="00000000" w14:paraId="000000CA">
            <w:pPr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9"/>
              <w:tblW w:w="9936.000000000002" w:type="dxa"/>
              <w:jc w:val="center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2304"/>
              <w:gridCol w:w="1728"/>
              <w:gridCol w:w="1152"/>
              <w:gridCol w:w="4752"/>
              <w:tblGridChange w:id="0">
                <w:tblGrid>
                  <w:gridCol w:w="2304"/>
                  <w:gridCol w:w="1728"/>
                  <w:gridCol w:w="1152"/>
                  <w:gridCol w:w="4752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e2efd9" w:val="clear"/>
                  <w:vAlign w:val="center"/>
                </w:tcPr>
                <w:p w:rsidR="00000000" w:rsidDel="00000000" w:rsidP="00000000" w:rsidRDefault="00000000" w:rsidRPr="00000000" w14:paraId="000000CB">
                  <w:pPr>
                    <w:jc w:val="center"/>
                    <w:rPr/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NOMBRE DEL CAMPO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e2efd9" w:val="clear"/>
                  <w:vAlign w:val="center"/>
                </w:tcPr>
                <w:p w:rsidR="00000000" w:rsidDel="00000000" w:rsidP="00000000" w:rsidRDefault="00000000" w:rsidRPr="00000000" w14:paraId="000000CC">
                  <w:pPr>
                    <w:jc w:val="center"/>
                    <w:rPr/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TIPO DE DATO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e2efd9" w:val="clear"/>
                  <w:vAlign w:val="center"/>
                </w:tcPr>
                <w:p w:rsidR="00000000" w:rsidDel="00000000" w:rsidP="00000000" w:rsidRDefault="00000000" w:rsidRPr="00000000" w14:paraId="000000CD">
                  <w:pPr>
                    <w:jc w:val="center"/>
                    <w:rPr/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TAMAÑO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e2efd9" w:val="clear"/>
                  <w:vAlign w:val="center"/>
                </w:tcPr>
                <w:p w:rsidR="00000000" w:rsidDel="00000000" w:rsidP="00000000" w:rsidRDefault="00000000" w:rsidRPr="00000000" w14:paraId="000000CE">
                  <w:pPr>
                    <w:jc w:val="center"/>
                    <w:rPr/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OBSERVACIÓN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CF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Número de radicado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D0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Alfanumérico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D1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20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D2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Identificador único de la solicitud recibida.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D3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Tipo de evaluación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D4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Texto / lista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D5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50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D6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Campo usado como criterio de clasificación y asignación.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D7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Localidad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D8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Texto / lista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D9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255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DA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Dato funcional requerido cuando aplique distribución territorial.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DB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Solicitante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DC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Texto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DD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255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DE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Origen o entidad solicitante de la actuación.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DF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Tipo de solicitud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E0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Texto / lista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E1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20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E2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Indica si la solicitud es nueva o modificatoria.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E3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Usuario o rol destino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E4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Texto / referencia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E5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100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E6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Destino de la asignación automática.</w:t>
                  </w:r>
                </w:p>
              </w:tc>
            </w:tr>
          </w:tbl>
          <w:p w:rsidR="00000000" w:rsidDel="00000000" w:rsidP="00000000" w:rsidRDefault="00000000" w:rsidRPr="00000000" w14:paraId="000000E7">
            <w:pPr>
              <w:rPr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rPr/>
            </w:pPr>
            <w:r w:rsidDel="00000000" w:rsidR="00000000" w:rsidRPr="00000000">
              <w:rPr>
                <w:sz w:val="19"/>
                <w:szCs w:val="19"/>
                <w:rtl w:val="0"/>
              </w:rPr>
              <w:t xml:space="preserve">*NOTA: Los mockups funcionan como un prototipo visual; por lo tanto, el diseño final de la aplicación podría presentar variaciones. Estos se desarrollarán siguiendo estrictamente la guía de estilos de la entidad.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93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68"/>
        <w:gridCol w:w="6768"/>
        <w:tblGridChange w:id="0">
          <w:tblGrid>
            <w:gridCol w:w="3168"/>
            <w:gridCol w:w="6768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365f1e" w:val="clear"/>
            <w:vAlign w:val="center"/>
          </w:tcPr>
          <w:p w:rsidR="00000000" w:rsidDel="00000000" w:rsidP="00000000" w:rsidRDefault="00000000" w:rsidRPr="00000000" w14:paraId="000000EC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4"/>
                <w:szCs w:val="24"/>
                <w:rtl w:val="0"/>
              </w:rPr>
              <w:t xml:space="preserve">7. CONTROL DE ANEXOS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de8d4" w:val="clear"/>
            <w:vAlign w:val="center"/>
          </w:tcPr>
          <w:p w:rsidR="00000000" w:rsidDel="00000000" w:rsidP="00000000" w:rsidRDefault="00000000" w:rsidRPr="00000000" w14:paraId="000000EE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Nombre del Anexo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de8d4" w:val="clear"/>
            <w:vAlign w:val="center"/>
          </w:tcPr>
          <w:p w:rsidR="00000000" w:rsidDel="00000000" w:rsidP="00000000" w:rsidRDefault="00000000" w:rsidRPr="00000000" w14:paraId="000000EF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Descripción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3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93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36"/>
        <w:tblGridChange w:id="0">
          <w:tblGrid>
            <w:gridCol w:w="9936"/>
          </w:tblGrid>
        </w:tblGridChange>
      </w:tblGrid>
      <w:tr>
        <w:trPr>
          <w:cantSplit w:val="0"/>
          <w:tblHeader w:val="0"/>
        </w:trPr>
        <w:tc>
          <w:tcPr>
            <w:shd w:fill="365f1e" w:val="clear"/>
            <w:vAlign w:val="center"/>
          </w:tcPr>
          <w:p w:rsidR="00000000" w:rsidDel="00000000" w:rsidP="00000000" w:rsidRDefault="00000000" w:rsidRPr="00000000" w14:paraId="000000F4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4"/>
                <w:szCs w:val="24"/>
                <w:rtl w:val="0"/>
              </w:rPr>
              <w:t xml:space="preserve">8. REQUISITOS DE SEGURIDAD DE LA INFORMACIÓN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El módulo debe manejar control de acceso por roles, trazabilidad de la creación y actualización de reglas o estados, y visibilidad restringida de acuerdo con el perfil funcional habilitado.</w:t>
            </w:r>
          </w:p>
          <w:p w:rsidR="00000000" w:rsidDel="00000000" w:rsidP="00000000" w:rsidRDefault="00000000" w:rsidRPr="00000000" w14:paraId="000000F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8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90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55"/>
        <w:gridCol w:w="4320"/>
        <w:gridCol w:w="2010"/>
        <w:gridCol w:w="2417.999999999999"/>
        <w:tblGridChange w:id="0">
          <w:tblGrid>
            <w:gridCol w:w="1155"/>
            <w:gridCol w:w="4320"/>
            <w:gridCol w:w="2010"/>
            <w:gridCol w:w="2417.999999999999"/>
          </w:tblGrid>
        </w:tblGridChange>
      </w:tblGrid>
      <w:tr>
        <w:trPr>
          <w:cantSplit w:val="0"/>
          <w:tblHeader w:val="0"/>
        </w:trPr>
        <w:tc>
          <w:tcPr>
            <w:gridSpan w:val="4"/>
            <w:shd w:fill="365f1e" w:val="clear"/>
            <w:vAlign w:val="center"/>
          </w:tcPr>
          <w:p w:rsidR="00000000" w:rsidDel="00000000" w:rsidP="00000000" w:rsidRDefault="00000000" w:rsidRPr="00000000" w14:paraId="000000F9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4"/>
                <w:szCs w:val="24"/>
                <w:rtl w:val="0"/>
              </w:rPr>
              <w:t xml:space="preserve">9. CONTROL DE VERSIONES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de8d4" w:val="clear"/>
            <w:vAlign w:val="center"/>
          </w:tcPr>
          <w:p w:rsidR="00000000" w:rsidDel="00000000" w:rsidP="00000000" w:rsidRDefault="00000000" w:rsidRPr="00000000" w14:paraId="000000FD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Versión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de8d4" w:val="clear"/>
            <w:vAlign w:val="center"/>
          </w:tcPr>
          <w:p w:rsidR="00000000" w:rsidDel="00000000" w:rsidP="00000000" w:rsidRDefault="00000000" w:rsidRPr="00000000" w14:paraId="000000FE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Descripción del cambio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de8d4" w:val="clear"/>
            <w:vAlign w:val="center"/>
          </w:tcPr>
          <w:p w:rsidR="00000000" w:rsidDel="00000000" w:rsidP="00000000" w:rsidRDefault="00000000" w:rsidRPr="00000000" w14:paraId="000000FF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Fecha del cambio</w:t>
              <w:br w:type="textWrapping"/>
              <w:t xml:space="preserve">(DD/MM/AAAA)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de8d4" w:val="clear"/>
            <w:vAlign w:val="center"/>
          </w:tcPr>
          <w:p w:rsidR="00000000" w:rsidDel="00000000" w:rsidP="00000000" w:rsidRDefault="00000000" w:rsidRPr="00000000" w14:paraId="00000100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Responsable del cambio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3.960937500005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1">
            <w:pPr>
              <w:rPr/>
            </w:pPr>
            <w:r w:rsidDel="00000000" w:rsidR="00000000" w:rsidRPr="00000000">
              <w:rPr>
                <w:rtl w:val="0"/>
              </w:rPr>
              <w:t xml:space="preserve">0.1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2">
            <w:pPr>
              <w:rPr/>
            </w:pPr>
            <w:r w:rsidDel="00000000" w:rsidR="00000000" w:rsidRPr="00000000">
              <w:rPr>
                <w:rtl w:val="0"/>
              </w:rPr>
              <w:t xml:space="preserve">Elaboración de borrador inicial con base en transcripción funcional y nota manuscrita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3">
            <w:pPr>
              <w:rPr/>
            </w:pPr>
            <w:r w:rsidDel="00000000" w:rsidR="00000000" w:rsidRPr="00000000">
              <w:rPr>
                <w:rtl w:val="0"/>
              </w:rPr>
              <w:t xml:space="preserve">30/03/2026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Natalia Acosta</w:t>
            </w:r>
          </w:p>
          <w:p w:rsidR="00000000" w:rsidDel="00000000" w:rsidP="00000000" w:rsidRDefault="00000000" w:rsidRPr="00000000" w14:paraId="000001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Catalina Cruz</w:t>
            </w:r>
          </w:p>
        </w:tc>
      </w:tr>
    </w:tbl>
    <w:p w:rsidR="00000000" w:rsidDel="00000000" w:rsidP="00000000" w:rsidRDefault="00000000" w:rsidRPr="00000000" w14:paraId="00000106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936.000000000002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68"/>
        <w:gridCol w:w="3456"/>
        <w:gridCol w:w="3312"/>
        <w:tblGridChange w:id="0">
          <w:tblGrid>
            <w:gridCol w:w="3168"/>
            <w:gridCol w:w="3456"/>
            <w:gridCol w:w="3312"/>
          </w:tblGrid>
        </w:tblGridChange>
      </w:tblGrid>
      <w:tr>
        <w:trPr>
          <w:cantSplit w:val="0"/>
          <w:tblHeader w:val="0"/>
        </w:trPr>
        <w:tc>
          <w:tcPr>
            <w:gridSpan w:val="3"/>
            <w:shd w:fill="365f1e" w:val="clear"/>
            <w:vAlign w:val="center"/>
          </w:tcPr>
          <w:p w:rsidR="00000000" w:rsidDel="00000000" w:rsidP="00000000" w:rsidRDefault="00000000" w:rsidRPr="00000000" w14:paraId="00000107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4"/>
                <w:szCs w:val="24"/>
                <w:rtl w:val="0"/>
              </w:rPr>
              <w:t xml:space="preserve">10. APROBACIÓN DEL DOCUMENTO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de8d4" w:val="clear"/>
            <w:vAlign w:val="center"/>
          </w:tcPr>
          <w:p w:rsidR="00000000" w:rsidDel="00000000" w:rsidP="00000000" w:rsidRDefault="00000000" w:rsidRPr="00000000" w14:paraId="0000010A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JEFE DE DEPENDENCIA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de8d4" w:val="clear"/>
            <w:vAlign w:val="center"/>
          </w:tcPr>
          <w:p w:rsidR="00000000" w:rsidDel="00000000" w:rsidP="00000000" w:rsidRDefault="00000000" w:rsidRPr="00000000" w14:paraId="0000010B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CARGO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de8d4" w:val="clear"/>
            <w:vAlign w:val="center"/>
          </w:tcPr>
          <w:p w:rsidR="00000000" w:rsidDel="00000000" w:rsidP="00000000" w:rsidRDefault="00000000" w:rsidRPr="00000000" w14:paraId="0000010C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FIRMA APROBACIÓN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0.99999999999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Dora Marcela Abello  Tovar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Subdirectora Silvicultura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0.99999999999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111">
            <w:pPr>
              <w:pStyle w:val="Heading1"/>
              <w:rPr>
                <w:rFonts w:ascii="Arial" w:cs="Arial" w:eastAsia="Arial" w:hAnsi="Arial"/>
              </w:rPr>
            </w:pPr>
            <w:bookmarkStart w:colFirst="0" w:colLast="0" w:name="_heading=h.15e316jv8yxd" w:id="1"/>
            <w:bookmarkEnd w:id="1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PROFESIONAL FUNCIONAL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112">
            <w:pPr>
              <w:pStyle w:val="Heading1"/>
              <w:rPr>
                <w:rFonts w:ascii="Arial" w:cs="Arial" w:eastAsia="Arial" w:hAnsi="Arial"/>
              </w:rPr>
            </w:pPr>
            <w:bookmarkStart w:colFirst="0" w:colLast="0" w:name="_heading=h.9l5zasn9cfjn" w:id="2"/>
            <w:bookmarkEnd w:id="2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CARGO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113">
            <w:pPr>
              <w:pStyle w:val="Heading1"/>
              <w:rPr>
                <w:rFonts w:ascii="Arial" w:cs="Arial" w:eastAsia="Arial" w:hAnsi="Arial"/>
              </w:rPr>
            </w:pPr>
            <w:bookmarkStart w:colFirst="0" w:colLast="0" w:name="_heading=h.wpiw674rdvdj" w:id="3"/>
            <w:bookmarkEnd w:id="3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FIRMA APROBACIÓN</w:t>
            </w:r>
          </w:p>
        </w:tc>
      </w:tr>
      <w:tr>
        <w:trPr>
          <w:cantSplit w:val="0"/>
          <w:trHeight w:val="350.99999999999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Edgar Alfonso Calderón Bulla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Profesional funcional (líder)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0.99999999999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Laura Stefany Gutierrez Zuñiga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Profesional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9">
            <w:pPr>
              <w:spacing w:after="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</w:rPr>
              <w:drawing>
                <wp:inline distB="114300" distT="114300" distL="114300" distR="114300">
                  <wp:extent cx="507365" cy="336206"/>
                  <wp:effectExtent b="0" l="0" r="0" t="0"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365" cy="336206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0.999999999998" w:hRule="atLeast"/>
          <w:tblHeader w:val="0"/>
        </w:trPr>
        <w:tc>
          <w:tcPr>
            <w:tcBorders>
              <w:top w:color="000000" w:space="0" w:sz="4" w:val="single"/>
            </w:tcBorders>
            <w:shd w:fill="e2efd9" w:val="clear"/>
            <w:vAlign w:val="center"/>
          </w:tcPr>
          <w:p w:rsidR="00000000" w:rsidDel="00000000" w:rsidP="00000000" w:rsidRDefault="00000000" w:rsidRPr="00000000" w14:paraId="0000011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FECHA APROBACIÓN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color w:val="d9d9d9"/>
                <w:sz w:val="22"/>
                <w:szCs w:val="22"/>
                <w:rtl w:val="0"/>
              </w:rPr>
              <w:t xml:space="preserve">DD/MM/AAAA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D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93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880"/>
        <w:gridCol w:w="3168"/>
        <w:gridCol w:w="3888"/>
        <w:tblGridChange w:id="0">
          <w:tblGrid>
            <w:gridCol w:w="2880"/>
            <w:gridCol w:w="3168"/>
            <w:gridCol w:w="3888"/>
          </w:tblGrid>
        </w:tblGridChange>
      </w:tblGrid>
      <w:tr>
        <w:trPr>
          <w:cantSplit w:val="0"/>
          <w:tblHeader w:val="0"/>
        </w:trPr>
        <w:tc>
          <w:tcPr>
            <w:gridSpan w:val="3"/>
            <w:shd w:fill="365f1e" w:val="clear"/>
            <w:vAlign w:val="center"/>
          </w:tcPr>
          <w:p w:rsidR="00000000" w:rsidDel="00000000" w:rsidP="00000000" w:rsidRDefault="00000000" w:rsidRPr="00000000" w14:paraId="0000011E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4"/>
                <w:szCs w:val="24"/>
                <w:rtl w:val="0"/>
              </w:rPr>
              <w:t xml:space="preserve">11. AUTOR DEL DOCUMENTO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de8d4" w:val="clear"/>
            <w:vAlign w:val="center"/>
          </w:tcPr>
          <w:p w:rsidR="00000000" w:rsidDel="00000000" w:rsidP="00000000" w:rsidRDefault="00000000" w:rsidRPr="00000000" w14:paraId="00000121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ELABORADO POR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de8d4" w:val="clear"/>
            <w:vAlign w:val="center"/>
          </w:tcPr>
          <w:p w:rsidR="00000000" w:rsidDel="00000000" w:rsidP="00000000" w:rsidRDefault="00000000" w:rsidRPr="00000000" w14:paraId="00000122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CARGO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de8d4" w:val="clear"/>
            <w:vAlign w:val="center"/>
          </w:tcPr>
          <w:p w:rsidR="00000000" w:rsidDel="00000000" w:rsidP="00000000" w:rsidRDefault="00000000" w:rsidRPr="00000000" w14:paraId="00000123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PROCESO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9.960937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4">
            <w:pPr>
              <w:rPr/>
            </w:pPr>
            <w:r w:rsidDel="00000000" w:rsidR="00000000" w:rsidRPr="00000000">
              <w:rPr>
                <w:rtl w:val="0"/>
              </w:rPr>
              <w:t xml:space="preserve">Natalia Acosta </w:t>
            </w:r>
          </w:p>
          <w:p w:rsidR="00000000" w:rsidDel="00000000" w:rsidP="00000000" w:rsidRDefault="00000000" w:rsidRPr="00000000" w14:paraId="00000125">
            <w:pPr>
              <w:rPr/>
            </w:pPr>
            <w:r w:rsidDel="00000000" w:rsidR="00000000" w:rsidRPr="00000000">
              <w:rPr>
                <w:rtl w:val="0"/>
              </w:rPr>
              <w:t xml:space="preserve">Catalina Cruz Henrandez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6">
            <w:pPr>
              <w:rPr/>
            </w:pPr>
            <w:r w:rsidDel="00000000" w:rsidR="00000000" w:rsidRPr="00000000">
              <w:rPr>
                <w:rtl w:val="0"/>
              </w:rPr>
              <w:t xml:space="preserve">Analistas de Requerimientos / OTIC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Direccionamiento Tecnológico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8">
      <w:pPr>
        <w:rPr/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1418" w:top="1985" w:left="851" w:right="851" w:header="227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Century Gothic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8">
    <w:pPr>
      <w:ind w:left="-709" w:right="-1085" w:firstLine="0"/>
      <w:jc w:val="both"/>
      <w:rPr>
        <w:color w:val="80808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3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29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/>
    </w:pPr>
    <w:r w:rsidDel="00000000" w:rsidR="00000000" w:rsidRPr="00000000">
      <w:rPr>
        <w:rtl w:val="0"/>
      </w:rPr>
    </w:r>
  </w:p>
  <w:tbl>
    <w:tblPr>
      <w:tblStyle w:val="Table15"/>
      <w:tblW w:w="10490.0" w:type="dxa"/>
      <w:jc w:val="left"/>
      <w:tblLayout w:type="fixed"/>
      <w:tblLook w:val="0400"/>
    </w:tblPr>
    <w:tblGrid>
      <w:gridCol w:w="4340"/>
      <w:gridCol w:w="3876"/>
      <w:gridCol w:w="1133"/>
      <w:gridCol w:w="1141"/>
      <w:tblGridChange w:id="0">
        <w:tblGrid>
          <w:gridCol w:w="4340"/>
          <w:gridCol w:w="3876"/>
          <w:gridCol w:w="1133"/>
          <w:gridCol w:w="1141"/>
        </w:tblGrid>
      </w:tblGridChange>
    </w:tblGrid>
    <w:tr>
      <w:trPr>
        <w:cantSplit w:val="0"/>
        <w:trHeight w:val="42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2A">
          <w:pPr>
            <w:rPr>
              <w:rFonts w:ascii="Calibri" w:cs="Calibri" w:eastAsia="Calibri" w:hAnsi="Calibri"/>
              <w:color w:val="000000"/>
            </w:rPr>
          </w:pPr>
          <w:r w:rsidDel="00000000" w:rsidR="00000000" w:rsidRPr="00000000">
            <w:rPr/>
            <w:drawing>
              <wp:inline distB="0" distT="0" distL="0" distR="0">
                <wp:extent cx="2667000" cy="1054100"/>
                <wp:effectExtent b="0" l="0" r="0" 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 b="0" l="6019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67000" cy="10541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2B">
          <w:pPr>
            <w:jc w:val="center"/>
            <w:rPr>
              <w:b w:val="1"/>
              <w:bCs w:val="1"/>
            </w:rPr>
          </w:pPr>
          <w:r w:rsidDel="00000000" w:rsidR="00000000" w:rsidRPr="00000000">
            <w:rPr>
              <w:b w:val="1"/>
              <w:bCs w:val="1"/>
              <w:rtl w:val="0"/>
            </w:rPr>
            <w:t xml:space="preserve">HISTORIA DE USUARIO </w:t>
          </w:r>
        </w:p>
        <w:p w:rsidR="00000000" w:rsidDel="00000000" w:rsidP="00000000" w:rsidRDefault="00000000" w:rsidRPr="00000000" w14:paraId="0000012C">
          <w:pPr>
            <w:jc w:val="center"/>
            <w:rPr>
              <w:b w:val="1"/>
              <w:bCs w:val="1"/>
            </w:rPr>
          </w:pPr>
          <w:r w:rsidDel="00000000" w:rsidR="00000000" w:rsidRPr="00000000">
            <w:rPr>
              <w:b w:val="1"/>
              <w:bCs w:val="1"/>
              <w:rtl w:val="0"/>
            </w:rPr>
            <w:t xml:space="preserve">PROYECTO DE DESARROLLO DE SOFTWARE</w:t>
          </w:r>
        </w:p>
      </w:tc>
      <w:tc>
        <w:tcPr>
          <w:tcBorders>
            <w:top w:color="000000" w:space="0" w:sz="4" w:val="single"/>
            <w:left w:color="000000" w:space="0" w:sz="0" w:val="nil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2D">
          <w:pPr>
            <w:rPr>
              <w:b w:val="1"/>
              <w:bCs w:val="1"/>
            </w:rPr>
          </w:pPr>
          <w:r w:rsidDel="00000000" w:rsidR="00000000" w:rsidRPr="00000000">
            <w:rPr>
              <w:b w:val="1"/>
              <w:bCs w:val="1"/>
              <w:rtl w:val="0"/>
            </w:rPr>
            <w:t xml:space="preserve">Fecha:</w:t>
          </w:r>
        </w:p>
      </w:tc>
      <w:tc>
        <w:tcPr>
          <w:tcBorders>
            <w:top w:color="000000" w:space="0" w:sz="4" w:val="single"/>
            <w:left w:color="000000" w:space="0" w:sz="0" w:val="nil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2E">
          <w:pPr>
            <w:rPr/>
          </w:pPr>
          <w:r w:rsidDel="00000000" w:rsidR="00000000" w:rsidRPr="00000000">
            <w:rPr>
              <w:rtl w:val="0"/>
            </w:rPr>
            <w:t xml:space="preserve">30/03/2026</w:t>
          </w:r>
        </w:p>
      </w:tc>
    </w:tr>
    <w:tr>
      <w:trPr>
        <w:cantSplit w:val="0"/>
        <w:trHeight w:val="42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2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/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3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/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31">
          <w:pPr>
            <w:rPr>
              <w:b w:val="1"/>
              <w:bCs w:val="1"/>
            </w:rPr>
          </w:pPr>
          <w:r w:rsidDel="00000000" w:rsidR="00000000" w:rsidRPr="00000000">
            <w:rPr>
              <w:b w:val="1"/>
              <w:bCs w:val="1"/>
              <w:rtl w:val="0"/>
            </w:rPr>
            <w:t xml:space="preserve">Versión:</w:t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32">
          <w:pPr>
            <w:rPr/>
          </w:pPr>
          <w:r w:rsidDel="00000000" w:rsidR="00000000" w:rsidRPr="00000000">
            <w:rPr>
              <w:rtl w:val="0"/>
            </w:rPr>
            <w:t xml:space="preserve">0.1</w:t>
          </w:r>
        </w:p>
      </w:tc>
    </w:tr>
    <w:tr>
      <w:trPr>
        <w:cantSplit w:val="0"/>
        <w:trHeight w:val="42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3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/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3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/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35">
          <w:pPr>
            <w:rPr>
              <w:b w:val="1"/>
              <w:bCs w:val="1"/>
            </w:rPr>
          </w:pPr>
          <w:r w:rsidDel="00000000" w:rsidR="00000000" w:rsidRPr="00000000">
            <w:rPr>
              <w:b w:val="1"/>
              <w:bCs w:val="1"/>
              <w:rtl w:val="0"/>
            </w:rPr>
            <w:t xml:space="preserve">Código:</w:t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36">
          <w:pPr>
            <w:rPr/>
          </w:pPr>
          <w:r w:rsidDel="00000000" w:rsidR="00000000" w:rsidRPr="00000000">
            <w:rPr>
              <w:rtl w:val="0"/>
            </w:rPr>
            <w:t xml:space="preserve">Por definir</w:t>
          </w:r>
        </w:p>
      </w:tc>
    </w:tr>
  </w:tbl>
  <w:p w:rsidR="00000000" w:rsidDel="00000000" w:rsidP="00000000" w:rsidRDefault="00000000" w:rsidRPr="00000000" w14:paraId="0000013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jc w:val="center"/>
    </w:pPr>
    <w:rPr>
      <w:rFonts w:ascii="Century Gothic" w:cs="Century Gothic" w:eastAsia="Century Gothic" w:hAnsi="Century Gothic"/>
      <w:b w:val="1"/>
      <w:bCs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1e4d78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/>
    <w:rPr>
      <w:sz w:val="22"/>
      <w:szCs w:val="2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Relationship Id="rId3" Type="http://schemas.openxmlformats.org/officeDocument/2006/relationships/font" Target="fonts/CenturyGothic-regular.ttf"/><Relationship Id="rId4" Type="http://schemas.openxmlformats.org/officeDocument/2006/relationships/font" Target="fonts/CenturyGothic-bold.ttf"/><Relationship Id="rId5" Type="http://schemas.openxmlformats.org/officeDocument/2006/relationships/font" Target="fonts/CenturyGothic-italic.ttf"/><Relationship Id="rId6" Type="http://schemas.openxmlformats.org/officeDocument/2006/relationships/font" Target="fonts/CenturyGothic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+VzUAKJgtYuwgcGkcFGclplhhWQ==">CgMxLjAyDmguNWRwY2pvcDB4dDhuMg5oLjE1ZTMxNmp2OHl4ZDIOaC45bDV6YXNuOWNmam4yDmgud3BpdzY3NHJkdmRqOABqNgoUc3VnZ2VzdC5reHhpMzJkendxcjASHkxBVVJBIFNURUZBTlkgR1VUSUVSUkVaIFpVTklHQXIhMUNXdk1IMHhvcnVOX0JKdnZYXzFfU21Yc211YlpBZURU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